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附件3</w:t>
      </w:r>
    </w:p>
    <w:p>
      <w:pPr>
        <w:ind w:firstLine="3012" w:firstLineChars="1000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《预算管理与会计》</w:t>
      </w:r>
      <w:r>
        <w:rPr>
          <w:rFonts w:hint="eastAsia"/>
          <w:b/>
          <w:sz w:val="30"/>
          <w:szCs w:val="30"/>
          <w:lang w:eastAsia="zh-CN"/>
        </w:rPr>
        <w:t>期刊合订本订单</w:t>
      </w:r>
    </w:p>
    <w:p>
      <w:pPr>
        <w:ind w:firstLine="2711" w:firstLineChars="900"/>
        <w:rPr>
          <w:rFonts w:hint="eastAsia"/>
          <w:b/>
          <w:sz w:val="30"/>
          <w:szCs w:val="30"/>
          <w:lang w:eastAsia="zh-CN"/>
        </w:rPr>
      </w:pPr>
    </w:p>
    <w:p>
      <w:pPr>
        <w:ind w:firstLine="2891" w:firstLineChars="1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第一联   《预算管理与会计》</w:t>
      </w:r>
      <w:r>
        <w:rPr>
          <w:rFonts w:hint="eastAsia"/>
          <w:b/>
          <w:sz w:val="24"/>
          <w:szCs w:val="24"/>
          <w:lang w:eastAsia="zh-CN"/>
        </w:rPr>
        <w:t>期刊合订本</w:t>
      </w:r>
      <w:r>
        <w:rPr>
          <w:rFonts w:hint="eastAsia"/>
          <w:b/>
          <w:sz w:val="24"/>
          <w:szCs w:val="24"/>
        </w:rPr>
        <w:t>订单回执</w:t>
      </w:r>
    </w:p>
    <w:tbl>
      <w:tblPr>
        <w:tblStyle w:val="3"/>
        <w:tblW w:w="1033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31"/>
        <w:gridCol w:w="594"/>
        <w:gridCol w:w="257"/>
        <w:gridCol w:w="1348"/>
        <w:gridCol w:w="1203"/>
        <w:gridCol w:w="1276"/>
        <w:gridCol w:w="709"/>
        <w:gridCol w:w="5"/>
        <w:gridCol w:w="278"/>
        <w:gridCol w:w="993"/>
        <w:gridCol w:w="283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 信 地 址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方 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300</w:t>
            </w:r>
            <w:r>
              <w:rPr>
                <w:rFonts w:hint="eastAsia"/>
              </w:rPr>
              <w:t>元（含邮费）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300元（含邮费）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200元（含邮费）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纳税人识别号或统一社会信用代码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户 留 言</w:t>
            </w:r>
          </w:p>
        </w:tc>
        <w:tc>
          <w:tcPr>
            <w:tcW w:w="8878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注：请将此联和汇总明细表发送至本刊发行部</w:t>
      </w:r>
      <w:r>
        <w:rPr>
          <w:rFonts w:hint="eastAsia"/>
          <w:b w:val="0"/>
          <w:bCs/>
          <w:sz w:val="24"/>
          <w:szCs w:val="24"/>
          <w:lang w:eastAsia="zh-CN"/>
        </w:rPr>
        <w:t>门邮箱</w:t>
      </w:r>
    </w:p>
    <w:p>
      <w:pPr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ind w:firstLine="1446" w:firstLineChars="600"/>
        <w:rPr>
          <w:rFonts w:hint="eastAsia"/>
          <w:b/>
          <w:sz w:val="24"/>
          <w:szCs w:val="24"/>
        </w:rPr>
      </w:pPr>
    </w:p>
    <w:p>
      <w:pPr>
        <w:ind w:firstLine="2650" w:firstLineChars="11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第二联   《预算管理与会计》</w:t>
      </w:r>
      <w:r>
        <w:rPr>
          <w:rFonts w:hint="eastAsia"/>
          <w:b/>
          <w:sz w:val="24"/>
          <w:szCs w:val="24"/>
          <w:lang w:eastAsia="zh-CN"/>
        </w:rPr>
        <w:t>期刊合订本</w:t>
      </w:r>
      <w:r>
        <w:rPr>
          <w:rFonts w:hint="eastAsia"/>
          <w:b/>
          <w:sz w:val="24"/>
          <w:szCs w:val="24"/>
        </w:rPr>
        <w:t>订单存根</w:t>
      </w:r>
    </w:p>
    <w:tbl>
      <w:tblPr>
        <w:tblStyle w:val="3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84"/>
        <w:gridCol w:w="310"/>
        <w:gridCol w:w="257"/>
        <w:gridCol w:w="1348"/>
        <w:gridCol w:w="1203"/>
        <w:gridCol w:w="567"/>
        <w:gridCol w:w="709"/>
        <w:gridCol w:w="709"/>
        <w:gridCol w:w="283"/>
        <w:gridCol w:w="851"/>
        <w:gridCol w:w="425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300元</w:t>
            </w:r>
            <w:r>
              <w:rPr>
                <w:rFonts w:hint="eastAsia"/>
              </w:rPr>
              <w:t>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每册定价</w:t>
            </w:r>
            <w:r>
              <w:rPr>
                <w:rFonts w:hint="eastAsia"/>
                <w:lang w:val="en-US" w:eastAsia="zh-CN"/>
              </w:rPr>
              <w:t>200元（含邮费）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期刊</w:t>
            </w:r>
            <w:r>
              <w:rPr>
                <w:rFonts w:hint="eastAsia"/>
              </w:rPr>
              <w:t>主办单位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全国预算与会计研究会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2"/>
              <w:spacing w:line="600" w:lineRule="exact"/>
              <w:jc w:val="both"/>
              <w:rPr>
                <w:rFonts w:hint="default" w:ascii="仿宋_GB2312" w:hAnsi="仿宋" w:eastAsia="仿宋_GB2312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51100000500000576D</w:t>
            </w:r>
          </w:p>
          <w:p>
            <w:pPr>
              <w:jc w:val="center"/>
            </w:pP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地址：北京市西城区三里河财政部内   邮编：100820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发行部</w:t>
      </w:r>
      <w:r>
        <w:rPr>
          <w:rFonts w:hint="eastAsia"/>
          <w:sz w:val="21"/>
          <w:szCs w:val="21"/>
          <w:lang w:eastAsia="zh-CN"/>
        </w:rPr>
        <w:t>门</w:t>
      </w:r>
      <w:r>
        <w:rPr>
          <w:rFonts w:hint="eastAsia"/>
          <w:sz w:val="21"/>
          <w:szCs w:val="21"/>
        </w:rPr>
        <w:t>电话：（010）68551940（兼传真）、</w:t>
      </w:r>
      <w:r>
        <w:rPr>
          <w:rFonts w:hint="eastAsia"/>
          <w:sz w:val="21"/>
          <w:szCs w:val="21"/>
          <w:lang w:val="en-US" w:eastAsia="zh-CN"/>
        </w:rPr>
        <w:t>68551947</w:t>
      </w:r>
      <w:r>
        <w:rPr>
          <w:rFonts w:hint="eastAsia"/>
          <w:sz w:val="21"/>
          <w:szCs w:val="21"/>
        </w:rPr>
        <w:t xml:space="preserve">  电子邮箱：</w:t>
      </w:r>
      <w:r>
        <w:rPr>
          <w:rFonts w:hint="eastAsia"/>
          <w:sz w:val="21"/>
          <w:szCs w:val="21"/>
          <w:lang w:val="en-US" w:eastAsia="zh-CN"/>
        </w:rPr>
        <w:t>yskjyjh@163.com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开户银行：建行北京月坛南街支行     账户：1100 1029 1000 5600 3885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开户名：全国预算与会计研究会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/>
          <w:sz w:val="21"/>
          <w:szCs w:val="21"/>
        </w:rPr>
        <w:t>财务</w:t>
      </w:r>
      <w:r>
        <w:rPr>
          <w:rFonts w:hint="eastAsia"/>
          <w:sz w:val="21"/>
          <w:szCs w:val="21"/>
          <w:lang w:eastAsia="zh-CN"/>
        </w:rPr>
        <w:t>部门</w:t>
      </w:r>
      <w:r>
        <w:rPr>
          <w:rFonts w:hint="eastAsia"/>
          <w:sz w:val="21"/>
          <w:szCs w:val="21"/>
        </w:rPr>
        <w:t>电话：010-68552659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OGZlMmVlNGIyMDNmOWVkOWMwZDM4MDRjMzFjNGQifQ=="/>
  </w:docVars>
  <w:rsids>
    <w:rsidRoot w:val="00000000"/>
    <w:rsid w:val="014D68EA"/>
    <w:rsid w:val="17F65E2D"/>
    <w:rsid w:val="2BCA3D20"/>
    <w:rsid w:val="2E9B585F"/>
    <w:rsid w:val="3BCE7864"/>
    <w:rsid w:val="403A4A63"/>
    <w:rsid w:val="4B9165C7"/>
    <w:rsid w:val="4EB11D58"/>
    <w:rsid w:val="553256A4"/>
    <w:rsid w:val="62961315"/>
    <w:rsid w:val="630E7BD2"/>
    <w:rsid w:val="78C11CF5"/>
    <w:rsid w:val="7CB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529</Characters>
  <Lines>0</Lines>
  <Paragraphs>0</Paragraphs>
  <TotalTime>26</TotalTime>
  <ScaleCrop>false</ScaleCrop>
  <LinksUpToDate>false</LinksUpToDate>
  <CharactersWithSpaces>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2020-10-09T05:38:00Z</dcterms:created>
  <dc:creator>401</dc:creator>
  <cp:lastModifiedBy>黄前柏</cp:lastModifiedBy>
  <cp:lastPrinted>2020-10-09T05:55:00Z</cp:lastPrinted>
  <dcterms:modified xsi:type="dcterms:W3CDTF">2022-07-04T07:26:50Z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32226DB65DC344BE9CBFC6B8903825F5</vt:lpwstr>
  </property>
</Properties>
</file>